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2C" w:rsidRPr="0055682C" w:rsidRDefault="0055682C" w:rsidP="0055682C">
      <w:pPr>
        <w:shd w:val="clear" w:color="auto" w:fill="FFFFFF"/>
        <w:rPr>
          <w:rFonts w:eastAsia="Times New Roman" w:cstheme="minorHAnsi"/>
          <w:b/>
          <w:color w:val="000000" w:themeColor="text1"/>
        </w:rPr>
      </w:pPr>
      <w:r w:rsidRPr="0055682C">
        <w:rPr>
          <w:rFonts w:eastAsia="Times New Roman" w:cstheme="minorHAnsi"/>
          <w:b/>
          <w:color w:val="000000" w:themeColor="text1"/>
        </w:rPr>
        <w:t>HR Policies</w:t>
      </w:r>
    </w:p>
    <w:p w:rsidR="0055682C" w:rsidRDefault="0055682C" w:rsidP="0055682C">
      <w:pPr>
        <w:shd w:val="clear" w:color="auto" w:fill="FFFFFF"/>
        <w:spacing w:after="150"/>
        <w:rPr>
          <w:rFonts w:eastAsia="Times New Roman" w:cstheme="minorHAnsi"/>
          <w:color w:val="000000" w:themeColor="text1"/>
        </w:rPr>
      </w:pPr>
    </w:p>
    <w:p w:rsidR="0055682C" w:rsidRPr="0055682C" w:rsidRDefault="0055682C" w:rsidP="0055682C">
      <w:pPr>
        <w:shd w:val="clear" w:color="auto" w:fill="FFFFFF"/>
        <w:spacing w:after="150"/>
        <w:rPr>
          <w:rFonts w:eastAsia="Times New Roman" w:cstheme="minorHAnsi"/>
          <w:color w:val="000000" w:themeColor="text1"/>
        </w:rPr>
      </w:pPr>
      <w:bookmarkStart w:id="0" w:name="_GoBack"/>
      <w:bookmarkEnd w:id="0"/>
      <w:r w:rsidRPr="0055682C">
        <w:rPr>
          <w:rFonts w:eastAsia="Times New Roman" w:cstheme="minorHAnsi"/>
          <w:color w:val="000000" w:themeColor="text1"/>
        </w:rPr>
        <w:t>As a company, Çelebi identifies with its employees and encourages their success and development out of its belief that its most important capital is the experience that it gains through them. Supporting participation, teamwork, initiative, creativity, and productivity while making Çelebi and its personnel one big happy family in Turkey and ensuring that it remains one are the foundations of the Çelebi Human Resources Policy.</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Çelebi seeks to have long-term relationships with its employees. It believes that everyone who works for it is an individual representative of the company itself. For that reason it expects all of its personnel to join in a shared group solidarity while abiding by the precepts of the “Çelebi Corporate Culture”, and reflecting that compliance both in their behavior and in their job performance.</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b/>
          <w:bCs/>
          <w:color w:val="000000" w:themeColor="text1"/>
        </w:rPr>
        <w:t>Recruitment and placement</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A fundamental principle at all Çelebi Group companies is that of ensuring equality of opportunity in the hiring process. Potential hires are collected in a candidate pool in keeping with our practice of putting the right person in the right job and in line with our human resources planning. In personnel selection, our policy is to give priority to all Çelebi employees in position opportunities in all group companies in accordance with their individual career paths and potentials.</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A series of selection and evaluation techniques are used to recruit candidates for positions whose job descriptions and qualification and competency requirements are precisely defined. These include personality tests, general ability tests, foreign language proficiency tests, and competency-based interviews. When large numbers of people are to be hired, group dynamics methods are also used. The last step involves reference checks. Candidates who have successfully passed through all the stages are invited to start work.</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Upon hiring, newly-graduated personnel are usually assigned to restaurant management positions in the Food group or as management trainees either in Çelebi Ground Handling operations or in Çelebi Holding units.</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Although specific qualifications will vary according to the job being recruited for, a basic requirement for all positions is that candidates be at least 18 years of age and have no unfulfilled military obligations.</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b/>
          <w:bCs/>
          <w:color w:val="000000" w:themeColor="text1"/>
        </w:rPr>
        <w:t>Performance and career management</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A basic performance and career management rule at Çelebi is to identify realistic but challenging objectives that can be expressed in numerical terms and to strive to achieve those objectives. Career management planning provides the basis for the performance evaluations that all employees undergo at regular intervals. A fundamental rule is that feedback provided by company personnel is to be used as input for improving work processes. Such feedback is managed through communication meetings, recommendation systems, and performance interviews.</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 xml:space="preserve">The professional and managerial competencies required for each position are also specified along with their general ones. Such matters are reviewed at regular intervals and changes </w:t>
      </w:r>
      <w:r w:rsidRPr="0055682C">
        <w:rPr>
          <w:rFonts w:eastAsia="Times New Roman" w:cstheme="minorHAnsi"/>
          <w:color w:val="000000" w:themeColor="text1"/>
        </w:rPr>
        <w:lastRenderedPageBreak/>
        <w:t>and revisions are made as needs dictate. Performance and career management evaluations are also carried out on the basis of the same competencies.</w:t>
      </w:r>
    </w:p>
    <w:p w:rsidR="0055682C" w:rsidRPr="0055682C" w:rsidRDefault="0055682C" w:rsidP="0055682C">
      <w:pPr>
        <w:shd w:val="clear" w:color="auto" w:fill="FFFFFF"/>
        <w:spacing w:after="150"/>
        <w:rPr>
          <w:rFonts w:eastAsia="Times New Roman" w:cstheme="minorHAnsi"/>
          <w:color w:val="000000" w:themeColor="text1"/>
        </w:rPr>
      </w:pPr>
      <w:r w:rsidRPr="0055682C">
        <w:rPr>
          <w:rFonts w:eastAsia="Times New Roman" w:cstheme="minorHAnsi"/>
          <w:color w:val="000000" w:themeColor="text1"/>
        </w:rPr>
        <w:t>Whenever a position vacancy occurs, it is always announced throughout the entire group. This practice is intended to facilitate position transfers among the group's national and international operations.</w:t>
      </w:r>
    </w:p>
    <w:p w:rsidR="00063720" w:rsidRPr="0055682C" w:rsidRDefault="00063720">
      <w:pPr>
        <w:rPr>
          <w:rFonts w:cstheme="minorHAnsi"/>
          <w:color w:val="000000" w:themeColor="text1"/>
        </w:rPr>
      </w:pPr>
    </w:p>
    <w:sectPr w:rsidR="00063720" w:rsidRPr="0055682C" w:rsidSect="00C012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2C"/>
    <w:rsid w:val="00063720"/>
    <w:rsid w:val="00120C78"/>
    <w:rsid w:val="0055682C"/>
    <w:rsid w:val="007D330E"/>
    <w:rsid w:val="00C01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32BBA98"/>
  <w15:chartTrackingRefBased/>
  <w15:docId w15:val="{E2ACDB59-876A-6541-B2F5-41273402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6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89245">
      <w:bodyDiv w:val="1"/>
      <w:marLeft w:val="0"/>
      <w:marRight w:val="0"/>
      <w:marTop w:val="0"/>
      <w:marBottom w:val="0"/>
      <w:divBdr>
        <w:top w:val="none" w:sz="0" w:space="0" w:color="auto"/>
        <w:left w:val="none" w:sz="0" w:space="0" w:color="auto"/>
        <w:bottom w:val="none" w:sz="0" w:space="0" w:color="auto"/>
        <w:right w:val="none" w:sz="0" w:space="0" w:color="auto"/>
      </w:divBdr>
      <w:divsChild>
        <w:div w:id="4792146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Ege Aşkan</dc:creator>
  <cp:keywords/>
  <dc:description/>
  <cp:lastModifiedBy>Ozan Ege Aşkan</cp:lastModifiedBy>
  <cp:revision>1</cp:revision>
  <dcterms:created xsi:type="dcterms:W3CDTF">2018-12-19T07:36:00Z</dcterms:created>
  <dcterms:modified xsi:type="dcterms:W3CDTF">2018-12-19T07:36:00Z</dcterms:modified>
</cp:coreProperties>
</file>